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C0930" w14:textId="78EE2D9B" w:rsidR="001447D3" w:rsidRPr="00184EB8" w:rsidRDefault="001447D3" w:rsidP="002756D0">
      <w:pPr>
        <w:spacing w:after="160"/>
        <w:jc w:val="both"/>
        <w:rPr>
          <w:rFonts w:ascii="DIN Next LT Pro Light" w:eastAsia="Times" w:hAnsi="DIN Next LT Pro Light"/>
          <w:sz w:val="22"/>
        </w:rPr>
      </w:pPr>
      <w:r w:rsidRPr="00184EB8">
        <w:rPr>
          <w:rFonts w:ascii="DIN Next LT Pro Light" w:eastAsia="Times" w:hAnsi="DIN Next LT Pro Light"/>
          <w:sz w:val="22"/>
        </w:rPr>
        <w:t>PRÜM</w:t>
      </w:r>
      <w:r w:rsidR="00677584" w:rsidRPr="00184EB8">
        <w:rPr>
          <w:rFonts w:ascii="DIN Next LT Pro Light" w:eastAsia="Times" w:hAnsi="DIN Next LT Pro Light"/>
          <w:sz w:val="22"/>
        </w:rPr>
        <w:t>-Türenwerk GmbH, 54595 Weinsheim</w:t>
      </w:r>
    </w:p>
    <w:p w14:paraId="121447AE" w14:textId="77777777" w:rsidR="009C067D" w:rsidRPr="007C5A7A" w:rsidRDefault="009C067D" w:rsidP="009C067D">
      <w:pPr>
        <w:pStyle w:val="TextA"/>
        <w:rPr>
          <w:rFonts w:ascii="DIN Next LT Pro" w:eastAsia="Helvetica" w:hAnsi="DIN Next LT Pro" w:cs="Helvetica"/>
          <w:bCs/>
          <w:sz w:val="30"/>
          <w:szCs w:val="30"/>
        </w:rPr>
      </w:pPr>
      <w:r w:rsidRPr="007C5A7A">
        <w:rPr>
          <w:rFonts w:ascii="DIN Next LT Pro" w:hAnsi="DIN Next LT Pro"/>
          <w:bCs/>
          <w:sz w:val="30"/>
          <w:szCs w:val="30"/>
        </w:rPr>
        <w:t>PRÜM Premiumkante: die Kante, die mehr kann.</w:t>
      </w:r>
    </w:p>
    <w:p w14:paraId="2F0E9CED" w14:textId="77777777" w:rsidR="009C067D" w:rsidRPr="00184EB8" w:rsidRDefault="009C067D" w:rsidP="009C067D">
      <w:pPr>
        <w:pStyle w:val="TextA"/>
        <w:rPr>
          <w:rFonts w:ascii="DIN Next LT Pro Light" w:eastAsia="Helvetica" w:hAnsi="DIN Next LT Pro Light" w:cs="Helvetica"/>
        </w:rPr>
      </w:pPr>
    </w:p>
    <w:p w14:paraId="5EA70B35" w14:textId="77777777" w:rsidR="009C067D" w:rsidRPr="00184EB8" w:rsidRDefault="009C067D" w:rsidP="009C067D">
      <w:pPr>
        <w:pStyle w:val="TextA"/>
        <w:rPr>
          <w:rFonts w:ascii="DIN Next LT Pro Light" w:eastAsia="Helvetica" w:hAnsi="DIN Next LT Pro Light" w:cs="Helvetica"/>
        </w:rPr>
      </w:pPr>
      <w:r w:rsidRPr="00184EB8">
        <w:rPr>
          <w:rFonts w:ascii="DIN Next LT Pro Light" w:hAnsi="DIN Next LT Pro Light"/>
        </w:rPr>
        <w:t xml:space="preserve">Türen mit Premiumkante sind fit </w:t>
      </w:r>
      <w:proofErr w:type="spellStart"/>
      <w:r w:rsidRPr="00184EB8">
        <w:rPr>
          <w:rFonts w:ascii="DIN Next LT Pro Light" w:hAnsi="DIN Next LT Pro Light"/>
        </w:rPr>
        <w:t>fü</w:t>
      </w:r>
      <w:proofErr w:type="spellEnd"/>
      <w:r w:rsidRPr="00184EB8">
        <w:rPr>
          <w:rFonts w:ascii="DIN Next LT Pro Light" w:hAnsi="DIN Next LT Pro Light"/>
          <w:lang w:val="da-DK"/>
        </w:rPr>
        <w:t>r h</w:t>
      </w:r>
      <w:proofErr w:type="spellStart"/>
      <w:r w:rsidRPr="00184EB8">
        <w:rPr>
          <w:rFonts w:ascii="DIN Next LT Pro Light" w:hAnsi="DIN Next LT Pro Light"/>
        </w:rPr>
        <w:t>ärteste</w:t>
      </w:r>
      <w:proofErr w:type="spellEnd"/>
      <w:r w:rsidRPr="00184EB8">
        <w:rPr>
          <w:rFonts w:ascii="DIN Next LT Pro Light" w:hAnsi="DIN Next LT Pro Light"/>
        </w:rPr>
        <w:t xml:space="preserve"> Alltagsbelastungen. Dafür sorgt die neuartige Funktionsbeschichtung der Kantenrückseite, die mit Nullfugentechnologie direkt mit dem Türblatt verbunden ist. Ob in Schulen, Büros, Hotels oder im Zuhause – die mit dem RAL-Gütezeichen GZ 426 ausgezeichnete und damit in Klasse E zertifizierte Premiumkante ist perfekt für Orte, an denen viel los ist. Harte Beanspruchungen sind dieser </w:t>
      </w:r>
      <w:proofErr w:type="spellStart"/>
      <w:r w:rsidRPr="00184EB8">
        <w:rPr>
          <w:rFonts w:ascii="DIN Next LT Pro Light" w:hAnsi="DIN Next LT Pro Light"/>
        </w:rPr>
        <w:t>Türkante</w:t>
      </w:r>
      <w:proofErr w:type="spellEnd"/>
      <w:r w:rsidRPr="00184EB8">
        <w:rPr>
          <w:rFonts w:ascii="DIN Next LT Pro Light" w:hAnsi="DIN Next LT Pro Light"/>
        </w:rPr>
        <w:t xml:space="preserve"> einfach </w:t>
      </w:r>
      <w:proofErr w:type="spellStart"/>
      <w:r w:rsidRPr="00184EB8">
        <w:rPr>
          <w:rFonts w:ascii="DIN Next LT Pro Light" w:hAnsi="DIN Next LT Pro Light"/>
        </w:rPr>
        <w:t>stoßegal</w:t>
      </w:r>
      <w:proofErr w:type="spellEnd"/>
      <w:r w:rsidRPr="00184EB8">
        <w:rPr>
          <w:rFonts w:ascii="DIN Next LT Pro Light" w:hAnsi="DIN Next LT Pro Light"/>
        </w:rPr>
        <w:t xml:space="preserve">. Die Einführung im Fachhandel unterstützt PRÜM Türen mit einer groß angelegten Kampagne und umfangreicher Händlerunterstützung. </w:t>
      </w:r>
    </w:p>
    <w:p w14:paraId="52637469" w14:textId="77777777" w:rsidR="009C067D" w:rsidRPr="00184EB8" w:rsidRDefault="009C067D" w:rsidP="009C067D">
      <w:pPr>
        <w:pStyle w:val="TextA"/>
        <w:rPr>
          <w:rFonts w:ascii="DIN Next LT Pro Light" w:hAnsi="DIN Next LT Pro Light"/>
        </w:rPr>
      </w:pPr>
    </w:p>
    <w:p w14:paraId="660E9273" w14:textId="06D5C7ED" w:rsidR="009C067D" w:rsidRPr="00184EB8" w:rsidRDefault="009C067D" w:rsidP="009C067D">
      <w:pPr>
        <w:pStyle w:val="TextA"/>
        <w:rPr>
          <w:rFonts w:ascii="DIN Next LT Pro Light" w:eastAsia="Helvetica" w:hAnsi="DIN Next LT Pro Light" w:cs="Helvetica"/>
        </w:rPr>
      </w:pPr>
      <w:r w:rsidRPr="00184EB8">
        <w:rPr>
          <w:rFonts w:ascii="DIN Next LT Pro Light" w:hAnsi="DIN Next LT Pro Light"/>
        </w:rPr>
        <w:t xml:space="preserve">Die Premiumkante mit 2 Millimeter Kantenstärke macht ein Absplittern </w:t>
      </w:r>
      <w:proofErr w:type="spellStart"/>
      <w:r w:rsidRPr="00184EB8">
        <w:rPr>
          <w:rFonts w:ascii="DIN Next LT Pro Light" w:hAnsi="DIN Next LT Pro Light"/>
        </w:rPr>
        <w:t>unm</w:t>
      </w:r>
      <w:proofErr w:type="spellEnd"/>
      <w:r w:rsidRPr="00184EB8">
        <w:rPr>
          <w:rFonts w:ascii="DIN Next LT Pro Light" w:hAnsi="DIN Next LT Pro Light"/>
          <w:lang w:val="sv-SE"/>
        </w:rPr>
        <w:t>ö</w:t>
      </w:r>
      <w:r w:rsidRPr="00184EB8">
        <w:rPr>
          <w:rFonts w:ascii="DIN Next LT Pro Light" w:hAnsi="DIN Next LT Pro Light"/>
        </w:rPr>
        <w:t xml:space="preserve">glich und somit die Kante zu einem starken Statement </w:t>
      </w:r>
      <w:proofErr w:type="spellStart"/>
      <w:r w:rsidRPr="00184EB8">
        <w:rPr>
          <w:rFonts w:ascii="DIN Next LT Pro Light" w:hAnsi="DIN Next LT Pro Light"/>
        </w:rPr>
        <w:t>fü</w:t>
      </w:r>
      <w:proofErr w:type="spellEnd"/>
      <w:r w:rsidRPr="00184EB8">
        <w:rPr>
          <w:rFonts w:ascii="DIN Next LT Pro Light" w:hAnsi="DIN Next LT Pro Light"/>
          <w:lang w:val="pt-PT"/>
        </w:rPr>
        <w:t>r Markenqualit</w:t>
      </w:r>
      <w:proofErr w:type="spellStart"/>
      <w:r w:rsidRPr="00184EB8">
        <w:rPr>
          <w:rFonts w:ascii="DIN Next LT Pro Light" w:hAnsi="DIN Next LT Pro Light"/>
        </w:rPr>
        <w:t>ät</w:t>
      </w:r>
      <w:proofErr w:type="spellEnd"/>
      <w:r w:rsidRPr="00184EB8">
        <w:rPr>
          <w:rFonts w:ascii="DIN Next LT Pro Light" w:hAnsi="DIN Next LT Pro Light"/>
        </w:rPr>
        <w:t xml:space="preserve"> vom Objektbereich bis zum Privathaus. Auch i</w:t>
      </w:r>
      <w:r w:rsidRPr="00184EB8">
        <w:rPr>
          <w:rFonts w:ascii="DIN Next LT Pro Light" w:hAnsi="DIN Next LT Pro Light"/>
          <w:lang w:val="nl-NL"/>
        </w:rPr>
        <w:t>m Hotelt</w:t>
      </w:r>
      <w:proofErr w:type="spellStart"/>
      <w:r w:rsidRPr="00184EB8">
        <w:rPr>
          <w:rFonts w:ascii="DIN Next LT Pro Light" w:hAnsi="DIN Next LT Pro Light"/>
        </w:rPr>
        <w:t>ürensegment</w:t>
      </w:r>
      <w:proofErr w:type="spellEnd"/>
      <w:r w:rsidRPr="00184EB8">
        <w:rPr>
          <w:rFonts w:ascii="DIN Next LT Pro Light" w:hAnsi="DIN Next LT Pro Light"/>
        </w:rPr>
        <w:t xml:space="preserve"> überzeugt die Premiumkante mit der h</w:t>
      </w:r>
      <w:r w:rsidRPr="00184EB8">
        <w:rPr>
          <w:rFonts w:ascii="DIN Next LT Pro Light" w:hAnsi="DIN Next LT Pro Light"/>
          <w:lang w:val="sv-SE"/>
        </w:rPr>
        <w:t>ö</w:t>
      </w:r>
      <w:proofErr w:type="spellStart"/>
      <w:r w:rsidRPr="00184EB8">
        <w:rPr>
          <w:rFonts w:ascii="DIN Next LT Pro Light" w:hAnsi="DIN Next LT Pro Light"/>
        </w:rPr>
        <w:t>chsten</w:t>
      </w:r>
      <w:proofErr w:type="spellEnd"/>
      <w:r w:rsidRPr="00184EB8">
        <w:rPr>
          <w:rFonts w:ascii="DIN Next LT Pro Light" w:hAnsi="DIN Next LT Pro Light"/>
        </w:rPr>
        <w:t xml:space="preserve"> Beanspruchungsklasse nach KSF E. In Mehrfamilienhäusern ist die Ausstattung mit dieser </w:t>
      </w:r>
      <w:proofErr w:type="spellStart"/>
      <w:r w:rsidRPr="00184EB8">
        <w:rPr>
          <w:rFonts w:ascii="DIN Next LT Pro Light" w:hAnsi="DIN Next LT Pro Light"/>
        </w:rPr>
        <w:t>Türkante</w:t>
      </w:r>
      <w:proofErr w:type="spellEnd"/>
      <w:r w:rsidRPr="00184EB8">
        <w:rPr>
          <w:rFonts w:ascii="DIN Next LT Pro Light" w:hAnsi="DIN Next LT Pro Light"/>
        </w:rPr>
        <w:t xml:space="preserve"> Garant für einen nachhaltigen Qualitätsstandard und damit eine vorausschauende Investition in die Immobilie. Die RAL-Gütegemeinschaft für Innentüren bescheinigt der Kante mit diesem Gütezeichen extreme Stoßfestigkeit in allen Einsatzbereichen.</w:t>
      </w:r>
    </w:p>
    <w:p w14:paraId="581540BC" w14:textId="77777777" w:rsidR="009C067D" w:rsidRPr="00184EB8" w:rsidRDefault="009C067D" w:rsidP="009C067D">
      <w:pPr>
        <w:pStyle w:val="TextA"/>
        <w:rPr>
          <w:rFonts w:ascii="DIN Next LT Pro Light" w:eastAsia="Helvetica" w:hAnsi="DIN Next LT Pro Light" w:cs="Helvetica"/>
        </w:rPr>
      </w:pPr>
    </w:p>
    <w:p w14:paraId="426148E9" w14:textId="77777777" w:rsidR="009C067D" w:rsidRPr="007C5A7A" w:rsidRDefault="009C067D" w:rsidP="009C067D">
      <w:pPr>
        <w:pStyle w:val="TextA"/>
        <w:rPr>
          <w:rFonts w:ascii="DIN Next LT Pro" w:eastAsia="Helvetica" w:hAnsi="DIN Next LT Pro" w:cs="Helvetica"/>
          <w:bCs/>
        </w:rPr>
      </w:pPr>
      <w:r w:rsidRPr="007C5A7A">
        <w:rPr>
          <w:rFonts w:ascii="DIN Next LT Pro" w:hAnsi="DIN Next LT Pro"/>
          <w:bCs/>
        </w:rPr>
        <w:t>Einfach Premium, einfach besser</w:t>
      </w:r>
    </w:p>
    <w:p w14:paraId="2936D99A" w14:textId="77777777" w:rsidR="009C067D" w:rsidRPr="00184EB8" w:rsidRDefault="009C067D" w:rsidP="009C067D">
      <w:pPr>
        <w:pStyle w:val="TextA"/>
        <w:rPr>
          <w:rFonts w:ascii="DIN Next LT Pro Light" w:eastAsia="Helvetica" w:hAnsi="DIN Next LT Pro Light" w:cs="Helvetica"/>
        </w:rPr>
      </w:pPr>
    </w:p>
    <w:p w14:paraId="3846C34F" w14:textId="77777777" w:rsidR="009C067D" w:rsidRPr="00184EB8" w:rsidRDefault="009C067D" w:rsidP="009C067D">
      <w:pPr>
        <w:pStyle w:val="TextA"/>
        <w:rPr>
          <w:rFonts w:ascii="DIN Next LT Pro Light" w:eastAsia="Helvetica" w:hAnsi="DIN Next LT Pro Light" w:cs="Helvetica"/>
        </w:rPr>
      </w:pPr>
      <w:r w:rsidRPr="00184EB8">
        <w:rPr>
          <w:rFonts w:ascii="DIN Next LT Pro Light" w:hAnsi="DIN Next LT Pro Light"/>
        </w:rPr>
        <w:t xml:space="preserve">Die </w:t>
      </w:r>
      <w:proofErr w:type="spellStart"/>
      <w:r w:rsidRPr="00184EB8">
        <w:rPr>
          <w:rFonts w:ascii="DIN Next LT Pro Light" w:hAnsi="DIN Next LT Pro Light"/>
        </w:rPr>
        <w:t>Premiumk</w:t>
      </w:r>
      <w:proofErr w:type="spellEnd"/>
      <w:r w:rsidRPr="00184EB8">
        <w:rPr>
          <w:rFonts w:ascii="DIN Next LT Pro Light" w:hAnsi="DIN Next LT Pro Light"/>
          <w:lang w:val="it-IT"/>
        </w:rPr>
        <w:t xml:space="preserve">ante </w:t>
      </w:r>
      <w:r w:rsidRPr="00184EB8">
        <w:rPr>
          <w:rFonts w:ascii="DIN Next LT Pro Light" w:hAnsi="DIN Next LT Pro Light"/>
        </w:rPr>
        <w:t xml:space="preserve">ist zudem temperatur- und chemikalienbeständig sowie feuchteresistent – Eigenschaften, die besonders in Arztpraxen, Krankenhäusern, Pflegeheimen und Laboren gefragt sind. Ihr kleiner umlaufender Radius minimiert auch die Verletzungsgefahr. Türelemente mit dieser Kante eignen sich aufgrund der abgerundeten Fräsradien besonders für Kindertagesstätten und Schulen, in denen die Vorschriften der Deutschen Gesetzlichen Unfallversicherung (DGUV) gelten. Bei der Ausstattung von Funktionstüren wie Feuer- und Rauchschutz, Einbruch-, Schall- und Feuchtraumschutz oder als barrierefreie Türen erfüllt die Premiumkante die hohen Anforderungen deutscher Normen und Qualitätsstandards. </w:t>
      </w:r>
    </w:p>
    <w:p w14:paraId="0DBF89CA" w14:textId="10C7FC0D" w:rsidR="009C067D" w:rsidRDefault="009C067D" w:rsidP="009C067D">
      <w:pPr>
        <w:pStyle w:val="TextA"/>
        <w:rPr>
          <w:rFonts w:ascii="DIN Next LT Pro Light" w:eastAsia="Helvetica" w:hAnsi="DIN Next LT Pro Light" w:cs="Helvetica"/>
        </w:rPr>
      </w:pPr>
    </w:p>
    <w:p w14:paraId="631D272F" w14:textId="70751335" w:rsidR="007C5A7A" w:rsidRDefault="007C5A7A" w:rsidP="009C067D">
      <w:pPr>
        <w:pStyle w:val="TextA"/>
        <w:rPr>
          <w:rFonts w:ascii="DIN Next LT Pro Light" w:eastAsia="Helvetica" w:hAnsi="DIN Next LT Pro Light" w:cs="Helvetica"/>
        </w:rPr>
      </w:pPr>
    </w:p>
    <w:p w14:paraId="566ECFFD" w14:textId="77777777" w:rsidR="007C5A7A" w:rsidRPr="00184EB8" w:rsidRDefault="007C5A7A" w:rsidP="009C067D">
      <w:pPr>
        <w:pStyle w:val="TextA"/>
        <w:rPr>
          <w:rFonts w:ascii="DIN Next LT Pro Light" w:eastAsia="Helvetica" w:hAnsi="DIN Next LT Pro Light" w:cs="Helvetica"/>
        </w:rPr>
      </w:pPr>
    </w:p>
    <w:p w14:paraId="467D42F2" w14:textId="7F4BD2BE" w:rsidR="009C067D" w:rsidRPr="007C5A7A" w:rsidRDefault="009C067D" w:rsidP="009C067D">
      <w:pPr>
        <w:pStyle w:val="TextA"/>
        <w:rPr>
          <w:rFonts w:ascii="DIN Next LT Pro" w:hAnsi="DIN Next LT Pro"/>
          <w:bCs/>
        </w:rPr>
      </w:pPr>
      <w:r w:rsidRPr="007C5A7A">
        <w:rPr>
          <w:rFonts w:ascii="DIN Next LT Pro" w:hAnsi="DIN Next LT Pro"/>
          <w:bCs/>
        </w:rPr>
        <w:lastRenderedPageBreak/>
        <w:t>Unschlagbare Vielfalt</w:t>
      </w:r>
    </w:p>
    <w:p w14:paraId="4E7E1761" w14:textId="77777777" w:rsidR="009C067D" w:rsidRPr="00184EB8" w:rsidRDefault="009C067D" w:rsidP="009C067D">
      <w:pPr>
        <w:pStyle w:val="TextA"/>
        <w:rPr>
          <w:rFonts w:ascii="DIN Next LT Pro Light" w:eastAsia="Helvetica" w:hAnsi="DIN Next LT Pro Light" w:cs="Helvetica"/>
        </w:rPr>
      </w:pPr>
      <w:r w:rsidRPr="00184EB8">
        <w:rPr>
          <w:rFonts w:ascii="DIN Next LT Pro Light" w:hAnsi="DIN Next LT Pro Light"/>
        </w:rPr>
        <w:t xml:space="preserve">Türen mit robusten Schichtstoffoberflächen in Kombination mit der Premiumkante zeichnen sich nicht nur durch </w:t>
      </w:r>
      <w:proofErr w:type="spellStart"/>
      <w:r w:rsidRPr="00184EB8">
        <w:rPr>
          <w:rFonts w:ascii="DIN Next LT Pro Light" w:hAnsi="DIN Next LT Pro Light"/>
        </w:rPr>
        <w:t>erh</w:t>
      </w:r>
      <w:proofErr w:type="spellEnd"/>
      <w:r w:rsidRPr="00184EB8">
        <w:rPr>
          <w:rFonts w:ascii="DIN Next LT Pro Light" w:hAnsi="DIN Next LT Pro Light"/>
          <w:lang w:val="sv-SE"/>
        </w:rPr>
        <w:t>ö</w:t>
      </w:r>
      <w:proofErr w:type="spellStart"/>
      <w:r w:rsidRPr="00184EB8">
        <w:rPr>
          <w:rFonts w:ascii="DIN Next LT Pro Light" w:hAnsi="DIN Next LT Pro Light"/>
        </w:rPr>
        <w:t>hte</w:t>
      </w:r>
      <w:proofErr w:type="spellEnd"/>
      <w:r w:rsidRPr="00184EB8">
        <w:rPr>
          <w:rFonts w:ascii="DIN Next LT Pro Light" w:hAnsi="DIN Next LT Pro Light"/>
        </w:rPr>
        <w:t xml:space="preserve"> Stoßfestigkeit aus, sondern punkten auch mit Varianten- und Farbvielfalt. Mit der Premiumkante wird eine Vielzahl von Türen mit verschiedenfarbigen Schichtstoffoberflächen gefertigt. Diese Varianten bieten </w:t>
      </w:r>
      <w:proofErr w:type="spellStart"/>
      <w:r w:rsidRPr="00184EB8">
        <w:rPr>
          <w:rFonts w:ascii="DIN Next LT Pro Light" w:hAnsi="DIN Next LT Pro Light"/>
        </w:rPr>
        <w:t>größtm</w:t>
      </w:r>
      <w:proofErr w:type="spellEnd"/>
      <w:r w:rsidRPr="00184EB8">
        <w:rPr>
          <w:rFonts w:ascii="DIN Next LT Pro Light" w:hAnsi="DIN Next LT Pro Light"/>
          <w:lang w:val="sv-SE"/>
        </w:rPr>
        <w:t>ö</w:t>
      </w:r>
      <w:r w:rsidRPr="00184EB8">
        <w:rPr>
          <w:rFonts w:ascii="DIN Next LT Pro Light" w:hAnsi="DIN Next LT Pro Light"/>
        </w:rPr>
        <w:t xml:space="preserve">glichen Gestaltungsspielraum und </w:t>
      </w:r>
      <w:proofErr w:type="spellStart"/>
      <w:r w:rsidRPr="00184EB8">
        <w:rPr>
          <w:rFonts w:ascii="DIN Next LT Pro Light" w:hAnsi="DIN Next LT Pro Light"/>
        </w:rPr>
        <w:t>erfü</w:t>
      </w:r>
      <w:proofErr w:type="spellEnd"/>
      <w:r w:rsidRPr="00184EB8">
        <w:rPr>
          <w:rFonts w:ascii="DIN Next LT Pro Light" w:hAnsi="DIN Next LT Pro Light"/>
          <w:lang w:val="nl-NL"/>
        </w:rPr>
        <w:t>llen h</w:t>
      </w:r>
      <w:r w:rsidRPr="00184EB8">
        <w:rPr>
          <w:rFonts w:ascii="DIN Next LT Pro Light" w:hAnsi="DIN Next LT Pro Light"/>
          <w:lang w:val="sv-SE"/>
        </w:rPr>
        <w:t>ö</w:t>
      </w:r>
      <w:proofErr w:type="spellStart"/>
      <w:r w:rsidRPr="00184EB8">
        <w:rPr>
          <w:rFonts w:ascii="DIN Next LT Pro Light" w:hAnsi="DIN Next LT Pro Light"/>
        </w:rPr>
        <w:t>chste</w:t>
      </w:r>
      <w:proofErr w:type="spellEnd"/>
      <w:r w:rsidRPr="00184EB8">
        <w:rPr>
          <w:rFonts w:ascii="DIN Next LT Pro Light" w:hAnsi="DIN Next LT Pro Light"/>
        </w:rPr>
        <w:t xml:space="preserve"> Designansprüche. </w:t>
      </w:r>
    </w:p>
    <w:p w14:paraId="5653B96E" w14:textId="77777777" w:rsidR="009C067D" w:rsidRPr="00184EB8" w:rsidRDefault="009C067D" w:rsidP="009C067D">
      <w:pPr>
        <w:pStyle w:val="TextA"/>
        <w:rPr>
          <w:rFonts w:ascii="DIN Next LT Pro Light" w:eastAsia="Helvetica" w:hAnsi="DIN Next LT Pro Light" w:cs="Helvetica"/>
        </w:rPr>
      </w:pPr>
      <w:r w:rsidRPr="00184EB8">
        <w:rPr>
          <w:rFonts w:ascii="DIN Next LT Pro Light" w:hAnsi="DIN Next LT Pro Light"/>
        </w:rPr>
        <w:t>Im CPL-Bereich stehen neben den Klassikern in Weiß, Karo und den vier trendigen Graut</w:t>
      </w:r>
      <w:r w:rsidRPr="00184EB8">
        <w:rPr>
          <w:rFonts w:ascii="DIN Next LT Pro Light" w:hAnsi="DIN Next LT Pro Light"/>
          <w:lang w:val="sv-SE"/>
        </w:rPr>
        <w:t>ö</w:t>
      </w:r>
      <w:proofErr w:type="spellStart"/>
      <w:r w:rsidRPr="00184EB8">
        <w:rPr>
          <w:rFonts w:ascii="DIN Next LT Pro Light" w:hAnsi="DIN Next LT Pro Light"/>
        </w:rPr>
        <w:t>nen</w:t>
      </w:r>
      <w:proofErr w:type="spellEnd"/>
      <w:r w:rsidRPr="00184EB8">
        <w:rPr>
          <w:rFonts w:ascii="DIN Next LT Pro Light" w:hAnsi="DIN Next LT Pro Light"/>
        </w:rPr>
        <w:t xml:space="preserve"> die neuen CPL-Touch-Oberflächen </w:t>
      </w:r>
      <w:proofErr w:type="spellStart"/>
      <w:r w:rsidRPr="00184EB8">
        <w:rPr>
          <w:rFonts w:ascii="DIN Next LT Pro Light" w:hAnsi="DIN Next LT Pro Light"/>
        </w:rPr>
        <w:t>Pearlline</w:t>
      </w:r>
      <w:proofErr w:type="spellEnd"/>
      <w:r w:rsidRPr="00184EB8">
        <w:rPr>
          <w:rFonts w:ascii="DIN Next LT Pro Light" w:hAnsi="DIN Next LT Pro Light"/>
        </w:rPr>
        <w:t xml:space="preserve">, </w:t>
      </w:r>
      <w:proofErr w:type="spellStart"/>
      <w:r w:rsidRPr="00184EB8">
        <w:rPr>
          <w:rFonts w:ascii="DIN Next LT Pro Light" w:hAnsi="DIN Next LT Pro Light"/>
        </w:rPr>
        <w:t>Silvaline</w:t>
      </w:r>
      <w:proofErr w:type="spellEnd"/>
      <w:r w:rsidRPr="00184EB8">
        <w:rPr>
          <w:rFonts w:ascii="DIN Next LT Pro Light" w:hAnsi="DIN Next LT Pro Light"/>
        </w:rPr>
        <w:t xml:space="preserve"> und </w:t>
      </w:r>
      <w:proofErr w:type="spellStart"/>
      <w:r w:rsidRPr="00184EB8">
        <w:rPr>
          <w:rFonts w:ascii="DIN Next LT Pro Light" w:hAnsi="DIN Next LT Pro Light"/>
        </w:rPr>
        <w:t>Darkline</w:t>
      </w:r>
      <w:proofErr w:type="spellEnd"/>
      <w:r w:rsidRPr="00184EB8">
        <w:rPr>
          <w:rFonts w:ascii="DIN Next LT Pro Light" w:hAnsi="DIN Next LT Pro Light"/>
        </w:rPr>
        <w:t xml:space="preserve"> zur Auswahl, die neben der neuen CPL Wildeiche die haptischen Oberflächen komplettieren. Darüber hinaus steht ein Programm aus ein- und zweiflügeligen, stumpf einschlagenden Varianten als Schiebe- oder Funktionstür und mit und ohne Lichtausschnitt zur Verfügung.</w:t>
      </w:r>
    </w:p>
    <w:p w14:paraId="64FD9EF4" w14:textId="77777777" w:rsidR="009C067D" w:rsidRPr="00184EB8" w:rsidRDefault="009C067D" w:rsidP="009C067D">
      <w:pPr>
        <w:pStyle w:val="TextA"/>
        <w:rPr>
          <w:rFonts w:ascii="DIN Next LT Pro Light" w:eastAsia="Helvetica" w:hAnsi="DIN Next LT Pro Light" w:cs="Helvetica"/>
        </w:rPr>
      </w:pPr>
    </w:p>
    <w:p w14:paraId="70C7E95A" w14:textId="77777777" w:rsidR="009C067D" w:rsidRPr="00184EB8" w:rsidRDefault="009C067D" w:rsidP="009C067D">
      <w:pPr>
        <w:pStyle w:val="TextA"/>
        <w:rPr>
          <w:rFonts w:ascii="DIN Next LT Pro Light" w:eastAsia="Helvetica" w:hAnsi="DIN Next LT Pro Light" w:cs="Helvetica"/>
          <w:b/>
          <w:bCs/>
        </w:rPr>
      </w:pPr>
      <w:r w:rsidRPr="00184EB8">
        <w:rPr>
          <w:rFonts w:ascii="DIN Next LT Pro Light" w:hAnsi="DIN Next LT Pro Light"/>
          <w:b/>
          <w:bCs/>
        </w:rPr>
        <w:t>Premium Kommunikation für Premiumprodukt</w:t>
      </w:r>
    </w:p>
    <w:p w14:paraId="4050256B" w14:textId="77777777" w:rsidR="009C067D" w:rsidRPr="00184EB8" w:rsidRDefault="009C067D" w:rsidP="009C067D">
      <w:pPr>
        <w:pStyle w:val="TextA"/>
        <w:rPr>
          <w:rFonts w:ascii="DIN Next LT Pro Light" w:eastAsia="Helvetica" w:hAnsi="DIN Next LT Pro Light" w:cs="Helvetica"/>
        </w:rPr>
      </w:pPr>
    </w:p>
    <w:p w14:paraId="5DB8604C" w14:textId="77777777" w:rsidR="009C067D" w:rsidRPr="00184EB8" w:rsidRDefault="009C067D" w:rsidP="009C067D">
      <w:pPr>
        <w:pStyle w:val="TextA"/>
        <w:rPr>
          <w:rFonts w:ascii="DIN Next LT Pro Light" w:eastAsia="Helvetica" w:hAnsi="DIN Next LT Pro Light" w:cs="Helvetica"/>
        </w:rPr>
      </w:pPr>
      <w:r w:rsidRPr="00184EB8">
        <w:rPr>
          <w:rFonts w:ascii="DIN Next LT Pro Light" w:hAnsi="DIN Next LT Pro Light"/>
        </w:rPr>
        <w:t xml:space="preserve">PRÜM Türen unterstützt den Fachhandel zum Launch der Handelseinführung der Premiumkante mit einer umfassenden Kampagne. Eine Anzeigen- und </w:t>
      </w:r>
      <w:proofErr w:type="spellStart"/>
      <w:r w:rsidRPr="00184EB8">
        <w:rPr>
          <w:rFonts w:ascii="DIN Next LT Pro Light" w:hAnsi="DIN Next LT Pro Light"/>
        </w:rPr>
        <w:t>Social</w:t>
      </w:r>
      <w:proofErr w:type="spellEnd"/>
      <w:r w:rsidRPr="00184EB8">
        <w:rPr>
          <w:rFonts w:ascii="DIN Next LT Pro Light" w:hAnsi="DIN Next LT Pro Light"/>
        </w:rPr>
        <w:t xml:space="preserve">-Media-Kampagne fokussiert auf die Einsatzgebiete, eine Landingpage versorgt Interessierte mit allen Infos und eine umfangreiche Händlerausstattung holt die Kundinnen und Kunden vor Ort im Fachhandel ab. </w:t>
      </w:r>
    </w:p>
    <w:p w14:paraId="05532911" w14:textId="77777777" w:rsidR="009C067D" w:rsidRPr="00184EB8" w:rsidRDefault="009C067D" w:rsidP="009C067D">
      <w:pPr>
        <w:pStyle w:val="TextA"/>
        <w:rPr>
          <w:rFonts w:ascii="DIN Next LT Pro Light" w:eastAsia="Helvetica" w:hAnsi="DIN Next LT Pro Light" w:cs="Helvetica"/>
        </w:rPr>
      </w:pPr>
    </w:p>
    <w:p w14:paraId="625B2267" w14:textId="77777777" w:rsidR="009C067D" w:rsidRPr="00184EB8" w:rsidRDefault="009C067D" w:rsidP="009C067D">
      <w:pPr>
        <w:pStyle w:val="TextA"/>
        <w:rPr>
          <w:rFonts w:ascii="DIN Next LT Pro Light" w:eastAsia="Helvetica" w:hAnsi="DIN Next LT Pro Light" w:cs="Helvetica"/>
        </w:rPr>
      </w:pPr>
      <w:r w:rsidRPr="00184EB8">
        <w:rPr>
          <w:rFonts w:ascii="DIN Next LT Pro Light" w:hAnsi="DIN Next LT Pro Light"/>
        </w:rPr>
        <w:t>3.183 Zeichen</w:t>
      </w:r>
    </w:p>
    <w:p w14:paraId="5D43B038" w14:textId="77777777" w:rsidR="009C067D" w:rsidRPr="00184EB8" w:rsidRDefault="009C067D" w:rsidP="009C067D">
      <w:pPr>
        <w:pStyle w:val="TextA"/>
        <w:rPr>
          <w:rFonts w:ascii="DIN Next LT Pro Light" w:eastAsia="Helvetica" w:hAnsi="DIN Next LT Pro Light" w:cs="Helvetica"/>
        </w:rPr>
      </w:pPr>
    </w:p>
    <w:p w14:paraId="2E200572" w14:textId="77777777" w:rsidR="00EF5AFB" w:rsidRPr="00184EB8" w:rsidRDefault="00EF5AFB" w:rsidP="00EF5AFB">
      <w:pPr>
        <w:pStyle w:val="TextA"/>
        <w:spacing w:line="276" w:lineRule="auto"/>
        <w:rPr>
          <w:rFonts w:ascii="DIN Next LT Pro Light" w:eastAsia="Helvetica" w:hAnsi="DIN Next LT Pro Light" w:cs="Helvetica"/>
        </w:rPr>
      </w:pPr>
      <w:r w:rsidRPr="00184EB8">
        <w:rPr>
          <w:rFonts w:ascii="DIN Next LT Pro Light" w:hAnsi="DIN Next LT Pro Light"/>
        </w:rPr>
        <w:t>Weiterführende Links</w:t>
      </w:r>
    </w:p>
    <w:p w14:paraId="1D7DA56E" w14:textId="77777777" w:rsidR="00EF5AFB" w:rsidRDefault="00EF5AFB" w:rsidP="00EF5AFB">
      <w:pPr>
        <w:pStyle w:val="TextA"/>
        <w:spacing w:line="276" w:lineRule="auto"/>
        <w:rPr>
          <w:rFonts w:ascii="DIN Next LT Pro Light" w:hAnsi="DIN Next LT Pro Light"/>
          <w:lang w:val="es-ES_tradnl"/>
        </w:rPr>
      </w:pPr>
      <w:r w:rsidRPr="00184EB8">
        <w:rPr>
          <w:rFonts w:ascii="DIN Next LT Pro Light" w:hAnsi="DIN Next LT Pro Light"/>
          <w:lang w:val="es-ES_tradnl"/>
        </w:rPr>
        <w:t>premiumkante-pruem.de</w:t>
      </w:r>
    </w:p>
    <w:p w14:paraId="78403D95" w14:textId="7E5C2CAB" w:rsidR="00EF5AFB" w:rsidRDefault="00EF5AFB" w:rsidP="00EF5AFB">
      <w:pPr>
        <w:spacing w:line="276" w:lineRule="auto"/>
        <w:rPr>
          <w:rFonts w:ascii="DIN Next LT Pro Light" w:hAnsi="DIN Next LT Pro Light"/>
          <w:sz w:val="22"/>
          <w:szCs w:val="22"/>
        </w:rPr>
      </w:pPr>
      <w:r w:rsidRPr="00341D98">
        <w:rPr>
          <w:rFonts w:ascii="DIN Next LT Pro Light" w:hAnsi="DIN Next LT Pro Light"/>
          <w:sz w:val="22"/>
          <w:szCs w:val="22"/>
        </w:rPr>
        <w:t>pruem-digital.de</w:t>
      </w:r>
    </w:p>
    <w:p w14:paraId="312AA16B" w14:textId="4B7F651B" w:rsidR="009D4389" w:rsidRPr="00341D98" w:rsidRDefault="009D4389" w:rsidP="00EF5AFB">
      <w:pPr>
        <w:spacing w:line="276" w:lineRule="auto"/>
        <w:rPr>
          <w:rFonts w:ascii="DIN Next LT Pro Light" w:eastAsia="Helvetica" w:hAnsi="DIN Next LT Pro Light" w:cs="Helvetica"/>
          <w:sz w:val="22"/>
          <w:szCs w:val="22"/>
        </w:rPr>
      </w:pPr>
      <w:proofErr w:type="spellStart"/>
      <w:r>
        <w:rPr>
          <w:rFonts w:ascii="DIN Next LT Pro Light" w:hAnsi="DIN Next LT Pro Light"/>
          <w:color w:val="000000" w:themeColor="text1"/>
          <w:sz w:val="22"/>
          <w:szCs w:val="22"/>
          <w:lang w:val="en-US"/>
        </w:rPr>
        <w:t>tuerentool-pruem</w:t>
      </w:r>
      <w:proofErr w:type="spellEnd"/>
      <w:r>
        <w:rPr>
          <w:rFonts w:ascii="DIN Next LT Pro Light" w:hAnsi="DIN Next LT Pro Light"/>
          <w:color w:val="000000" w:themeColor="text1"/>
          <w:sz w:val="22"/>
          <w:szCs w:val="22"/>
          <w:lang w:val="it-IT"/>
        </w:rPr>
        <w:t>.de/#/</w:t>
      </w:r>
      <w:proofErr w:type="spellStart"/>
      <w:r>
        <w:rPr>
          <w:rFonts w:ascii="DIN Next LT Pro Light" w:hAnsi="DIN Next LT Pro Light"/>
          <w:color w:val="000000" w:themeColor="text1"/>
          <w:sz w:val="22"/>
          <w:szCs w:val="22"/>
          <w:lang w:val="it-IT"/>
        </w:rPr>
        <w:t>configurator</w:t>
      </w:r>
      <w:proofErr w:type="spellEnd"/>
    </w:p>
    <w:p w14:paraId="3E43A6BE" w14:textId="4460AAC1" w:rsidR="00A5264D" w:rsidRDefault="00A5264D" w:rsidP="00B005C3">
      <w:pPr>
        <w:rPr>
          <w:rFonts w:ascii="DIN Next LT Pro Light" w:hAnsi="DIN Next LT Pro Light"/>
        </w:rPr>
      </w:pPr>
    </w:p>
    <w:p w14:paraId="4B837EE3" w14:textId="77777777" w:rsidR="00A5264D" w:rsidRPr="00B3506D" w:rsidRDefault="00A5264D" w:rsidP="00B005C3">
      <w:pPr>
        <w:rPr>
          <w:rFonts w:ascii="DIN Next LT Pro Light" w:hAnsi="DIN Next LT Pro Light"/>
          <w:lang w:val="it-IT"/>
        </w:rPr>
      </w:pPr>
    </w:p>
    <w:p w14:paraId="6E9466C1" w14:textId="0D7ECD2F" w:rsidR="00B005C3" w:rsidRPr="00B3506D" w:rsidRDefault="00B005C3" w:rsidP="00B005C3">
      <w:pPr>
        <w:rPr>
          <w:rFonts w:ascii="DIN Next LT Pro Light" w:hAnsi="DIN Next LT Pro Light"/>
          <w:lang w:val="it-IT"/>
        </w:rPr>
      </w:pPr>
    </w:p>
    <w:p w14:paraId="4E36DA19" w14:textId="689AC1FA" w:rsidR="00B005C3" w:rsidRDefault="00B005C3" w:rsidP="00B005C3">
      <w:pPr>
        <w:rPr>
          <w:rFonts w:ascii="DIN Next LT Pro Light" w:hAnsi="DIN Next LT Pro Light"/>
        </w:rPr>
      </w:pPr>
      <w:bookmarkStart w:id="0" w:name="_GoBack"/>
      <w:bookmarkEnd w:id="0"/>
    </w:p>
    <w:p w14:paraId="14107FF2" w14:textId="59AFDD1C" w:rsidR="00B3506D" w:rsidRDefault="00266B45" w:rsidP="00B005C3">
      <w:pPr>
        <w:rPr>
          <w:rFonts w:ascii="DIN Next LT Pro Light" w:hAnsi="DIN Next LT Pro Light"/>
        </w:rPr>
      </w:pPr>
      <w:r w:rsidRPr="00266B45">
        <w:rPr>
          <w:rFonts w:ascii="DIN Next LT Pro Light" w:hAnsi="DIN Next LT Pro Light"/>
          <w:noProof/>
        </w:rPr>
        <w:lastRenderedPageBreak/>
        <w:drawing>
          <wp:inline distT="0" distB="0" distL="0" distR="0" wp14:anchorId="4AC2584F" wp14:editId="66B4EF61">
            <wp:extent cx="4680585" cy="2700655"/>
            <wp:effectExtent l="0" t="0" r="5715"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0585" cy="2700655"/>
                    </a:xfrm>
                    <a:prstGeom prst="rect">
                      <a:avLst/>
                    </a:prstGeom>
                  </pic:spPr>
                </pic:pic>
              </a:graphicData>
            </a:graphic>
          </wp:inline>
        </w:drawing>
      </w:r>
    </w:p>
    <w:p w14:paraId="70E458E2" w14:textId="77777777" w:rsidR="00B3506D" w:rsidRPr="00B3506D" w:rsidRDefault="00B3506D" w:rsidP="00B005C3">
      <w:pPr>
        <w:rPr>
          <w:rFonts w:ascii="DIN Next LT Pro Light" w:hAnsi="DIN Next LT Pro Light"/>
        </w:rPr>
      </w:pPr>
    </w:p>
    <w:p w14:paraId="2959BEC9" w14:textId="77777777" w:rsidR="00B005C3" w:rsidRPr="00B3506D" w:rsidRDefault="00B005C3" w:rsidP="00B005C3">
      <w:pPr>
        <w:rPr>
          <w:rFonts w:ascii="DIN Next LT Pro Light" w:hAnsi="DIN Next LT Pro Light"/>
        </w:rPr>
      </w:pPr>
    </w:p>
    <w:p w14:paraId="537A4B9F" w14:textId="439CF580" w:rsidR="00080D88" w:rsidRDefault="00266B45" w:rsidP="0078509A">
      <w:pPr>
        <w:spacing w:after="160"/>
        <w:jc w:val="both"/>
        <w:rPr>
          <w:rFonts w:ascii="DIN Next LT Pro Light" w:eastAsia="Times" w:hAnsi="DIN Next LT Pro Light"/>
          <w:b/>
          <w:noProof/>
          <w:sz w:val="22"/>
        </w:rPr>
      </w:pPr>
      <w:r w:rsidRPr="00184EB8">
        <w:rPr>
          <w:rFonts w:ascii="DIN Next LT Pro Light" w:hAnsi="DIN Next LT Pro Light"/>
        </w:rPr>
        <w:t xml:space="preserve">Türen mit Premiumkante sind fit </w:t>
      </w:r>
      <w:proofErr w:type="spellStart"/>
      <w:r w:rsidRPr="00184EB8">
        <w:rPr>
          <w:rFonts w:ascii="DIN Next LT Pro Light" w:hAnsi="DIN Next LT Pro Light"/>
        </w:rPr>
        <w:t>fü</w:t>
      </w:r>
      <w:proofErr w:type="spellEnd"/>
      <w:r w:rsidRPr="00184EB8">
        <w:rPr>
          <w:rFonts w:ascii="DIN Next LT Pro Light" w:hAnsi="DIN Next LT Pro Light"/>
          <w:lang w:val="da-DK"/>
        </w:rPr>
        <w:t>r h</w:t>
      </w:r>
      <w:proofErr w:type="spellStart"/>
      <w:r w:rsidRPr="00184EB8">
        <w:rPr>
          <w:rFonts w:ascii="DIN Next LT Pro Light" w:hAnsi="DIN Next LT Pro Light"/>
        </w:rPr>
        <w:t>ärteste</w:t>
      </w:r>
      <w:proofErr w:type="spellEnd"/>
      <w:r w:rsidRPr="00184EB8">
        <w:rPr>
          <w:rFonts w:ascii="DIN Next LT Pro Light" w:hAnsi="DIN Next LT Pro Light"/>
        </w:rPr>
        <w:t xml:space="preserve"> Alltagsbelastungen</w:t>
      </w:r>
    </w:p>
    <w:p w14:paraId="13FFCC56" w14:textId="4FA3C40F" w:rsidR="00266B45" w:rsidRDefault="00266B45" w:rsidP="0078509A">
      <w:pPr>
        <w:spacing w:after="160"/>
        <w:jc w:val="both"/>
        <w:rPr>
          <w:rFonts w:ascii="DIN Next LT Pro Light" w:eastAsia="Times" w:hAnsi="DIN Next LT Pro Light"/>
          <w:b/>
          <w:noProof/>
          <w:sz w:val="22"/>
        </w:rPr>
      </w:pPr>
    </w:p>
    <w:p w14:paraId="58A54E56" w14:textId="0A86B691" w:rsidR="00266B45" w:rsidRDefault="00266B45" w:rsidP="0078509A">
      <w:pPr>
        <w:spacing w:after="160"/>
        <w:jc w:val="both"/>
        <w:rPr>
          <w:rFonts w:ascii="DIN Next LT Pro Light" w:eastAsia="Times" w:hAnsi="DIN Next LT Pro Light"/>
          <w:b/>
          <w:noProof/>
          <w:sz w:val="22"/>
        </w:rPr>
      </w:pPr>
      <w:r w:rsidRPr="00266B45">
        <w:rPr>
          <w:rFonts w:ascii="DIN Next LT Pro Light" w:eastAsia="Times" w:hAnsi="DIN Next LT Pro Light"/>
          <w:b/>
          <w:noProof/>
          <w:sz w:val="22"/>
        </w:rPr>
        <w:drawing>
          <wp:inline distT="0" distB="0" distL="0" distR="0" wp14:anchorId="6C18EE0E" wp14:editId="2F91E18D">
            <wp:extent cx="2109090" cy="184785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b="1535"/>
                    <a:stretch/>
                  </pic:blipFill>
                  <pic:spPr>
                    <a:xfrm>
                      <a:off x="0" y="0"/>
                      <a:ext cx="2118063" cy="1855712"/>
                    </a:xfrm>
                    <a:prstGeom prst="rect">
                      <a:avLst/>
                    </a:prstGeom>
                  </pic:spPr>
                </pic:pic>
              </a:graphicData>
            </a:graphic>
          </wp:inline>
        </w:drawing>
      </w:r>
    </w:p>
    <w:p w14:paraId="6D169212" w14:textId="77777777" w:rsidR="007C5A7A" w:rsidRDefault="007C5A7A" w:rsidP="0078509A">
      <w:pPr>
        <w:spacing w:after="160"/>
        <w:jc w:val="both"/>
        <w:rPr>
          <w:rFonts w:ascii="DIN Next LT Pro Light" w:eastAsia="Times" w:hAnsi="DIN Next LT Pro Light"/>
          <w:b/>
          <w:noProof/>
          <w:sz w:val="22"/>
        </w:rPr>
      </w:pPr>
    </w:p>
    <w:p w14:paraId="3B3B5EFE" w14:textId="60DE65FB" w:rsidR="00266B45" w:rsidRPr="00266B45" w:rsidRDefault="00266B45" w:rsidP="00266B45">
      <w:pPr>
        <w:rPr>
          <w:rFonts w:ascii="DIN Next LT Pro Light" w:hAnsi="DIN Next LT Pro Light"/>
        </w:rPr>
      </w:pPr>
      <w:r w:rsidRPr="00266B45">
        <w:rPr>
          <w:rFonts w:ascii="DIN Next LT Pro Light" w:hAnsi="DIN Next LT Pro Light"/>
        </w:rPr>
        <w:t>Kampagnensigel der Premiumkante</w:t>
      </w:r>
    </w:p>
    <w:sectPr w:rsidR="00266B45" w:rsidRPr="00266B45" w:rsidSect="00385436">
      <w:headerReference w:type="default" r:id="rId9"/>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556E7" w14:textId="77777777" w:rsidR="006374A8" w:rsidRDefault="006374A8" w:rsidP="009E32F1">
      <w:r>
        <w:separator/>
      </w:r>
    </w:p>
  </w:endnote>
  <w:endnote w:type="continuationSeparator" w:id="0">
    <w:p w14:paraId="46B87783" w14:textId="77777777" w:rsidR="006374A8" w:rsidRDefault="006374A8"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DIN Next LT Pro Light">
    <w:panose1 w:val="020B0303020203050203"/>
    <w:charset w:val="00"/>
    <w:family w:val="swiss"/>
    <w:notTrueType/>
    <w:pitch w:val="variable"/>
    <w:sig w:usb0="A00000AF" w:usb1="5000205B" w:usb2="00000000" w:usb3="00000000" w:csb0="0000009B" w:csb1="00000000"/>
  </w:font>
  <w:font w:name="DIN Next LT Pro">
    <w:panose1 w:val="020B0503020203050203"/>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CCD46" w14:textId="77777777" w:rsidR="006374A8" w:rsidRDefault="006374A8" w:rsidP="009E32F1">
      <w:r>
        <w:separator/>
      </w:r>
    </w:p>
  </w:footnote>
  <w:footnote w:type="continuationSeparator" w:id="0">
    <w:p w14:paraId="4BA22050" w14:textId="77777777" w:rsidR="006374A8" w:rsidRDefault="006374A8"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5BD39768" w:rsidR="00B33BA6" w:rsidRPr="00385436" w:rsidRDefault="002B4C2F" w:rsidP="00385436">
    <w:pPr>
      <w:pStyle w:val="Kopfzeile"/>
      <w:ind w:left="-1418"/>
    </w:pPr>
    <w:r>
      <w:rPr>
        <w:noProof/>
        <w:lang w:eastAsia="de-DE"/>
      </w:rPr>
      <w:drawing>
        <wp:anchor distT="0" distB="0" distL="114300" distR="114300" simplePos="0" relativeHeight="251660288" behindDoc="1" locked="0" layoutInCell="1" allowOverlap="1" wp14:anchorId="3D79FC19" wp14:editId="45EE3679">
          <wp:simplePos x="0" y="0"/>
          <wp:positionH relativeFrom="column">
            <wp:posOffset>-900430</wp:posOffset>
          </wp:positionH>
          <wp:positionV relativeFrom="paragraph">
            <wp:posOffset>0</wp:posOffset>
          </wp:positionV>
          <wp:extent cx="7533564" cy="10656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ÜM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64"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3A3C"/>
    <w:rsid w:val="00015A16"/>
    <w:rsid w:val="00023888"/>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A565A"/>
    <w:rsid w:val="000A7962"/>
    <w:rsid w:val="000B1327"/>
    <w:rsid w:val="000B40DB"/>
    <w:rsid w:val="000B73BF"/>
    <w:rsid w:val="000C055B"/>
    <w:rsid w:val="000C212A"/>
    <w:rsid w:val="000C3BF6"/>
    <w:rsid w:val="000D00CA"/>
    <w:rsid w:val="000D04C8"/>
    <w:rsid w:val="000D0F66"/>
    <w:rsid w:val="000D52BF"/>
    <w:rsid w:val="000E0A9E"/>
    <w:rsid w:val="000E1017"/>
    <w:rsid w:val="000E1AA6"/>
    <w:rsid w:val="000E312E"/>
    <w:rsid w:val="000F0044"/>
    <w:rsid w:val="000F007D"/>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4EB8"/>
    <w:rsid w:val="0018641B"/>
    <w:rsid w:val="0019207B"/>
    <w:rsid w:val="001922BA"/>
    <w:rsid w:val="00193F6E"/>
    <w:rsid w:val="001B17F6"/>
    <w:rsid w:val="001B312C"/>
    <w:rsid w:val="001B5E6E"/>
    <w:rsid w:val="001C03E0"/>
    <w:rsid w:val="001C7708"/>
    <w:rsid w:val="001E0FA1"/>
    <w:rsid w:val="001E16AA"/>
    <w:rsid w:val="001E175B"/>
    <w:rsid w:val="001E26D6"/>
    <w:rsid w:val="001E45C0"/>
    <w:rsid w:val="001E5E84"/>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3A2C"/>
    <w:rsid w:val="00262757"/>
    <w:rsid w:val="00266A08"/>
    <w:rsid w:val="00266B45"/>
    <w:rsid w:val="00271F0A"/>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4E9C"/>
    <w:rsid w:val="00345871"/>
    <w:rsid w:val="003523A9"/>
    <w:rsid w:val="00353B05"/>
    <w:rsid w:val="00354617"/>
    <w:rsid w:val="003649C0"/>
    <w:rsid w:val="0037042A"/>
    <w:rsid w:val="00371E17"/>
    <w:rsid w:val="00372047"/>
    <w:rsid w:val="003722CB"/>
    <w:rsid w:val="00373921"/>
    <w:rsid w:val="00374375"/>
    <w:rsid w:val="00375E31"/>
    <w:rsid w:val="00384335"/>
    <w:rsid w:val="00385436"/>
    <w:rsid w:val="00390604"/>
    <w:rsid w:val="00391750"/>
    <w:rsid w:val="003A5242"/>
    <w:rsid w:val="003B233F"/>
    <w:rsid w:val="003B6F14"/>
    <w:rsid w:val="003C5326"/>
    <w:rsid w:val="003C6761"/>
    <w:rsid w:val="003C6853"/>
    <w:rsid w:val="003D2D54"/>
    <w:rsid w:val="003D3CA1"/>
    <w:rsid w:val="003D6B8E"/>
    <w:rsid w:val="003E11B9"/>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750E"/>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68B7"/>
    <w:rsid w:val="00500122"/>
    <w:rsid w:val="005117B8"/>
    <w:rsid w:val="00515738"/>
    <w:rsid w:val="00515B51"/>
    <w:rsid w:val="00521D01"/>
    <w:rsid w:val="00524982"/>
    <w:rsid w:val="00525E3B"/>
    <w:rsid w:val="0052661C"/>
    <w:rsid w:val="005277C3"/>
    <w:rsid w:val="00532943"/>
    <w:rsid w:val="00534B31"/>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7AEA"/>
    <w:rsid w:val="005F15D1"/>
    <w:rsid w:val="005F37D1"/>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4B03"/>
    <w:rsid w:val="006E21F3"/>
    <w:rsid w:val="006E2FAA"/>
    <w:rsid w:val="006E4144"/>
    <w:rsid w:val="006E6F1A"/>
    <w:rsid w:val="006F5264"/>
    <w:rsid w:val="006F54FF"/>
    <w:rsid w:val="00701FE5"/>
    <w:rsid w:val="00702E49"/>
    <w:rsid w:val="007101F9"/>
    <w:rsid w:val="00714771"/>
    <w:rsid w:val="00714784"/>
    <w:rsid w:val="00720347"/>
    <w:rsid w:val="007232AA"/>
    <w:rsid w:val="0072524F"/>
    <w:rsid w:val="00725B97"/>
    <w:rsid w:val="007356E7"/>
    <w:rsid w:val="0074177E"/>
    <w:rsid w:val="007438B9"/>
    <w:rsid w:val="0074406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C1C76"/>
    <w:rsid w:val="007C2CF8"/>
    <w:rsid w:val="007C5A7A"/>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5000"/>
    <w:rsid w:val="00845836"/>
    <w:rsid w:val="00846264"/>
    <w:rsid w:val="00850326"/>
    <w:rsid w:val="0085738E"/>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C29B6"/>
    <w:rsid w:val="008C2C44"/>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5306"/>
    <w:rsid w:val="009567D9"/>
    <w:rsid w:val="00972041"/>
    <w:rsid w:val="00980A75"/>
    <w:rsid w:val="0098307C"/>
    <w:rsid w:val="00985663"/>
    <w:rsid w:val="00986F06"/>
    <w:rsid w:val="009925C7"/>
    <w:rsid w:val="00992C75"/>
    <w:rsid w:val="009930D6"/>
    <w:rsid w:val="009A12BA"/>
    <w:rsid w:val="009A3067"/>
    <w:rsid w:val="009A44CF"/>
    <w:rsid w:val="009B1EF1"/>
    <w:rsid w:val="009B2827"/>
    <w:rsid w:val="009B5B8D"/>
    <w:rsid w:val="009C067D"/>
    <w:rsid w:val="009C4C11"/>
    <w:rsid w:val="009C5A3D"/>
    <w:rsid w:val="009C5BCF"/>
    <w:rsid w:val="009D1B37"/>
    <w:rsid w:val="009D2BD2"/>
    <w:rsid w:val="009D4389"/>
    <w:rsid w:val="009D619E"/>
    <w:rsid w:val="009E0D94"/>
    <w:rsid w:val="009E31CA"/>
    <w:rsid w:val="009E32F1"/>
    <w:rsid w:val="009E53B0"/>
    <w:rsid w:val="009F0505"/>
    <w:rsid w:val="009F1D96"/>
    <w:rsid w:val="009F21C9"/>
    <w:rsid w:val="00A020B2"/>
    <w:rsid w:val="00A1357B"/>
    <w:rsid w:val="00A17CB4"/>
    <w:rsid w:val="00A27C6C"/>
    <w:rsid w:val="00A3184B"/>
    <w:rsid w:val="00A342EC"/>
    <w:rsid w:val="00A35074"/>
    <w:rsid w:val="00A40E3D"/>
    <w:rsid w:val="00A452F0"/>
    <w:rsid w:val="00A50FC4"/>
    <w:rsid w:val="00A5264D"/>
    <w:rsid w:val="00A52991"/>
    <w:rsid w:val="00A52C7A"/>
    <w:rsid w:val="00A55A36"/>
    <w:rsid w:val="00A70341"/>
    <w:rsid w:val="00A704F4"/>
    <w:rsid w:val="00A73F0C"/>
    <w:rsid w:val="00A76AAA"/>
    <w:rsid w:val="00A8205F"/>
    <w:rsid w:val="00A82DE9"/>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06D"/>
    <w:rsid w:val="00B35C20"/>
    <w:rsid w:val="00B528B7"/>
    <w:rsid w:val="00B53986"/>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44A61"/>
    <w:rsid w:val="00C44AA4"/>
    <w:rsid w:val="00C513F7"/>
    <w:rsid w:val="00C53076"/>
    <w:rsid w:val="00C640EF"/>
    <w:rsid w:val="00C6787D"/>
    <w:rsid w:val="00C83E88"/>
    <w:rsid w:val="00C8798B"/>
    <w:rsid w:val="00C901FF"/>
    <w:rsid w:val="00C90613"/>
    <w:rsid w:val="00C92D3D"/>
    <w:rsid w:val="00C94283"/>
    <w:rsid w:val="00C94CA0"/>
    <w:rsid w:val="00C951B4"/>
    <w:rsid w:val="00C95A4D"/>
    <w:rsid w:val="00CA39DF"/>
    <w:rsid w:val="00CA709E"/>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F48"/>
    <w:rsid w:val="00D3014B"/>
    <w:rsid w:val="00D36E3D"/>
    <w:rsid w:val="00D41F32"/>
    <w:rsid w:val="00D50E91"/>
    <w:rsid w:val="00D56884"/>
    <w:rsid w:val="00D610B1"/>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324BA"/>
    <w:rsid w:val="00E369C5"/>
    <w:rsid w:val="00E371B4"/>
    <w:rsid w:val="00E37917"/>
    <w:rsid w:val="00E40D74"/>
    <w:rsid w:val="00E40EB2"/>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5A29"/>
    <w:rsid w:val="00ED49DB"/>
    <w:rsid w:val="00ED7192"/>
    <w:rsid w:val="00EE4CFE"/>
    <w:rsid w:val="00EE5734"/>
    <w:rsid w:val="00EE5C67"/>
    <w:rsid w:val="00EF5AFB"/>
    <w:rsid w:val="00F11677"/>
    <w:rsid w:val="00F15B36"/>
    <w:rsid w:val="00F16F57"/>
    <w:rsid w:val="00F23C33"/>
    <w:rsid w:val="00F26C3B"/>
    <w:rsid w:val="00F27DF6"/>
    <w:rsid w:val="00F30F35"/>
    <w:rsid w:val="00F36D0C"/>
    <w:rsid w:val="00F46979"/>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34A40-3D4A-4C4C-8D7E-43C6F2E0B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471</Words>
  <Characters>2971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7</cp:revision>
  <cp:lastPrinted>2020-07-30T14:29:00Z</cp:lastPrinted>
  <dcterms:created xsi:type="dcterms:W3CDTF">2023-03-30T11:43:00Z</dcterms:created>
  <dcterms:modified xsi:type="dcterms:W3CDTF">2023-04-05T12:59:00Z</dcterms:modified>
</cp:coreProperties>
</file>